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6"/>
      </w:tblGrid>
      <w:tr w:rsidR="00705B9C">
        <w:trPr>
          <w:trHeight w:hRule="exact" w:val="287"/>
        </w:trPr>
        <w:tc>
          <w:tcPr>
            <w:tcW w:w="9726" w:type="dxa"/>
            <w:tcBorders>
              <w:bottom w:val="nil"/>
            </w:tcBorders>
          </w:tcPr>
          <w:p w:rsidR="00705B9C" w:rsidRDefault="00836CC9">
            <w:pPr>
              <w:pStyle w:val="TableParagraph"/>
              <w:spacing w:before="11"/>
              <w:ind w:left="927" w:right="911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705B9C" w:rsidRPr="00836CC9">
        <w:trPr>
          <w:trHeight w:hRule="exact" w:val="274"/>
        </w:trPr>
        <w:tc>
          <w:tcPr>
            <w:tcW w:w="9726" w:type="dxa"/>
            <w:tcBorders>
              <w:top w:val="nil"/>
              <w:bottom w:val="nil"/>
            </w:tcBorders>
          </w:tcPr>
          <w:p w:rsidR="00705B9C" w:rsidRPr="00836CC9" w:rsidRDefault="00836CC9">
            <w:pPr>
              <w:pStyle w:val="TableParagraph"/>
              <w:spacing w:before="18"/>
              <w:ind w:left="927" w:right="918"/>
              <w:jc w:val="center"/>
              <w:rPr>
                <w:sz w:val="19"/>
                <w:lang w:val="pt-BR"/>
              </w:rPr>
            </w:pPr>
            <w:r w:rsidRPr="00836CC9">
              <w:rPr>
                <w:sz w:val="19"/>
                <w:lang w:val="pt-BR"/>
              </w:rPr>
              <w:t>Anexo 22-A - Demonstrativo Simplificado do Relatório Resumido de Execução Orçamentária</w:t>
            </w:r>
          </w:p>
        </w:tc>
      </w:tr>
      <w:tr w:rsidR="00705B9C">
        <w:trPr>
          <w:trHeight w:hRule="exact" w:val="282"/>
        </w:trPr>
        <w:tc>
          <w:tcPr>
            <w:tcW w:w="9726" w:type="dxa"/>
            <w:tcBorders>
              <w:top w:val="nil"/>
            </w:tcBorders>
          </w:tcPr>
          <w:p w:rsidR="00705B9C" w:rsidRDefault="00836CC9">
            <w:pPr>
              <w:pStyle w:val="TableParagraph"/>
              <w:spacing w:before="16"/>
              <w:ind w:left="927" w:right="91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Bimestre</w:t>
            </w:r>
            <w:proofErr w:type="spellEnd"/>
            <w:r>
              <w:rPr>
                <w:sz w:val="19"/>
              </w:rPr>
              <w:t xml:space="preserve"> 03/2017</w:t>
            </w:r>
          </w:p>
        </w:tc>
      </w:tr>
    </w:tbl>
    <w:p w:rsidR="00705B9C" w:rsidRDefault="00705B9C">
      <w:pPr>
        <w:pStyle w:val="Corpodetexto"/>
        <w:spacing w:before="11"/>
        <w:rPr>
          <w:rFonts w:ascii="Times New Roman"/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9"/>
        <w:gridCol w:w="842"/>
        <w:gridCol w:w="857"/>
        <w:gridCol w:w="843"/>
        <w:gridCol w:w="720"/>
        <w:gridCol w:w="1164"/>
      </w:tblGrid>
      <w:tr w:rsidR="00705B9C">
        <w:trPr>
          <w:trHeight w:hRule="exact" w:val="331"/>
        </w:trPr>
        <w:tc>
          <w:tcPr>
            <w:tcW w:w="3937" w:type="dxa"/>
            <w:gridSpan w:val="2"/>
          </w:tcPr>
          <w:p w:rsidR="00705B9C" w:rsidRDefault="00836CC9">
            <w:pPr>
              <w:pStyle w:val="TableParagraph"/>
              <w:spacing w:before="60"/>
              <w:ind w:left="672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3" w:type="dxa"/>
            <w:gridSpan w:val="4"/>
          </w:tcPr>
          <w:p w:rsidR="00705B9C" w:rsidRDefault="00836CC9">
            <w:pPr>
              <w:pStyle w:val="TableParagraph"/>
              <w:spacing w:before="63"/>
              <w:ind w:left="1136" w:right="1135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No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  <w:tc>
          <w:tcPr>
            <w:tcW w:w="2727" w:type="dxa"/>
            <w:gridSpan w:val="3"/>
          </w:tcPr>
          <w:p w:rsidR="00705B9C" w:rsidRDefault="00836CC9">
            <w:pPr>
              <w:pStyle w:val="TableParagraph"/>
              <w:spacing w:before="63"/>
              <w:ind w:left="899" w:right="898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Até</w:t>
            </w:r>
            <w:proofErr w:type="spellEnd"/>
            <w:r>
              <w:rPr>
                <w:sz w:val="13"/>
              </w:rPr>
              <w:t xml:space="preserve"> 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</w:tr>
      <w:tr w:rsidR="00705B9C">
        <w:trPr>
          <w:trHeight w:hRule="exact" w:val="271"/>
        </w:trPr>
        <w:tc>
          <w:tcPr>
            <w:tcW w:w="2650" w:type="dxa"/>
            <w:tcBorders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34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Previsão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Inicial</w:t>
            </w:r>
            <w:proofErr w:type="spellEnd"/>
            <w:r>
              <w:rPr>
                <w:sz w:val="13"/>
              </w:rPr>
              <w:t xml:space="preserve"> da </w:t>
            </w:r>
            <w:proofErr w:type="spellStart"/>
            <w:r>
              <w:rPr>
                <w:sz w:val="13"/>
              </w:rPr>
              <w:t>Receita</w:t>
            </w:r>
            <w:proofErr w:type="spellEnd"/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705B9C" w:rsidRDefault="00705B9C"/>
        </w:tc>
        <w:tc>
          <w:tcPr>
            <w:tcW w:w="3063" w:type="dxa"/>
            <w:gridSpan w:val="4"/>
            <w:vMerge w:val="restart"/>
          </w:tcPr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705B9C" w:rsidRDefault="00836CC9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5.797.829,00</w:t>
            </w:r>
          </w:p>
        </w:tc>
        <w:tc>
          <w:tcPr>
            <w:tcW w:w="843" w:type="dxa"/>
            <w:tcBorders>
              <w:bottom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left w:val="nil"/>
              <w:bottom w:val="nil"/>
            </w:tcBorders>
          </w:tcPr>
          <w:p w:rsidR="00705B9C" w:rsidRDefault="00836CC9">
            <w:pPr>
              <w:pStyle w:val="TableParagraph"/>
              <w:spacing w:before="34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705B9C">
        <w:trPr>
          <w:trHeight w:hRule="exact"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57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Previsão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Atualizada</w:t>
            </w:r>
            <w:proofErr w:type="spellEnd"/>
            <w:r>
              <w:rPr>
                <w:sz w:val="13"/>
              </w:rPr>
              <w:t xml:space="preserve"> da </w:t>
            </w:r>
            <w:proofErr w:type="spellStart"/>
            <w:r>
              <w:rPr>
                <w:sz w:val="13"/>
              </w:rPr>
              <w:t>Receita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3063" w:type="dxa"/>
            <w:gridSpan w:val="4"/>
            <w:vMerge/>
          </w:tcPr>
          <w:p w:rsidR="00705B9C" w:rsidRDefault="00705B9C"/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705B9C" w:rsidRDefault="00836CC9">
            <w:pPr>
              <w:pStyle w:val="TableParagraph"/>
              <w:spacing w:before="57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705B9C">
        <w:trPr>
          <w:trHeight w:hRule="exact"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57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Receitas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Realizadas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3063" w:type="dxa"/>
            <w:gridSpan w:val="4"/>
            <w:vMerge/>
          </w:tcPr>
          <w:p w:rsidR="00705B9C" w:rsidRDefault="00705B9C"/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705B9C" w:rsidRDefault="00836CC9">
            <w:pPr>
              <w:pStyle w:val="TableParagraph"/>
              <w:spacing w:before="57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15.909.896,53</w:t>
            </w:r>
          </w:p>
        </w:tc>
      </w:tr>
      <w:tr w:rsidR="00705B9C">
        <w:trPr>
          <w:trHeight w:hRule="exact" w:val="28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57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Saldos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Exercícios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Anteriores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3063" w:type="dxa"/>
            <w:gridSpan w:val="4"/>
            <w:vMerge/>
          </w:tcPr>
          <w:p w:rsidR="00705B9C" w:rsidRDefault="00705B9C"/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</w:tr>
      <w:tr w:rsidR="00705B9C">
        <w:trPr>
          <w:trHeight w:hRule="exact" w:val="292"/>
        </w:trPr>
        <w:tc>
          <w:tcPr>
            <w:tcW w:w="2650" w:type="dxa"/>
            <w:tcBorders>
              <w:top w:val="nil"/>
              <w:right w:val="nil"/>
            </w:tcBorders>
          </w:tcPr>
          <w:p w:rsidR="00705B9C" w:rsidRDefault="00836CC9">
            <w:pPr>
              <w:pStyle w:val="TableParagraph"/>
              <w:spacing w:before="60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Déficit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Orçamentário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705B9C" w:rsidRDefault="00705B9C"/>
        </w:tc>
        <w:tc>
          <w:tcPr>
            <w:tcW w:w="3063" w:type="dxa"/>
            <w:gridSpan w:val="4"/>
            <w:vMerge/>
          </w:tcPr>
          <w:p w:rsidR="00705B9C" w:rsidRDefault="00705B9C"/>
        </w:tc>
        <w:tc>
          <w:tcPr>
            <w:tcW w:w="843" w:type="dxa"/>
            <w:tcBorders>
              <w:top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top w:val="nil"/>
              <w:left w:val="nil"/>
            </w:tcBorders>
          </w:tcPr>
          <w:p w:rsidR="00705B9C" w:rsidRDefault="00705B9C"/>
        </w:tc>
      </w:tr>
      <w:tr w:rsidR="00705B9C">
        <w:trPr>
          <w:trHeight w:hRule="exact" w:val="331"/>
        </w:trPr>
        <w:tc>
          <w:tcPr>
            <w:tcW w:w="3937" w:type="dxa"/>
            <w:gridSpan w:val="2"/>
          </w:tcPr>
          <w:p w:rsidR="00705B9C" w:rsidRDefault="00836CC9">
            <w:pPr>
              <w:pStyle w:val="TableParagraph"/>
              <w:spacing w:before="60"/>
              <w:ind w:left="631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3" w:type="dxa"/>
            <w:gridSpan w:val="4"/>
          </w:tcPr>
          <w:p w:rsidR="00705B9C" w:rsidRDefault="00836CC9">
            <w:pPr>
              <w:pStyle w:val="TableParagraph"/>
              <w:spacing w:before="63"/>
              <w:ind w:left="1136" w:right="1135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No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  <w:tc>
          <w:tcPr>
            <w:tcW w:w="2727" w:type="dxa"/>
            <w:gridSpan w:val="3"/>
          </w:tcPr>
          <w:p w:rsidR="00705B9C" w:rsidRDefault="00836CC9">
            <w:pPr>
              <w:pStyle w:val="TableParagraph"/>
              <w:spacing w:before="63"/>
              <w:ind w:left="899" w:right="898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Até</w:t>
            </w:r>
            <w:proofErr w:type="spellEnd"/>
            <w:r>
              <w:rPr>
                <w:sz w:val="13"/>
              </w:rPr>
              <w:t xml:space="preserve"> 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</w:tr>
      <w:tr w:rsidR="00705B9C">
        <w:trPr>
          <w:trHeight w:hRule="exact" w:val="271"/>
        </w:trPr>
        <w:tc>
          <w:tcPr>
            <w:tcW w:w="2650" w:type="dxa"/>
            <w:tcBorders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34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Dotação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Inicial</w:t>
            </w:r>
            <w:proofErr w:type="spellEnd"/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705B9C" w:rsidRDefault="00705B9C"/>
        </w:tc>
        <w:tc>
          <w:tcPr>
            <w:tcW w:w="475" w:type="dxa"/>
            <w:tcBorders>
              <w:bottom w:val="nil"/>
              <w:right w:val="nil"/>
            </w:tcBorders>
          </w:tcPr>
          <w:p w:rsidR="00705B9C" w:rsidRDefault="00705B9C"/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857" w:type="dxa"/>
            <w:tcBorders>
              <w:left w:val="nil"/>
              <w:bottom w:val="nil"/>
            </w:tcBorders>
          </w:tcPr>
          <w:p w:rsidR="00705B9C" w:rsidRDefault="00705B9C"/>
        </w:tc>
        <w:tc>
          <w:tcPr>
            <w:tcW w:w="843" w:type="dxa"/>
            <w:tcBorders>
              <w:bottom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left w:val="nil"/>
              <w:bottom w:val="nil"/>
            </w:tcBorders>
          </w:tcPr>
          <w:p w:rsidR="00705B9C" w:rsidRDefault="00836CC9">
            <w:pPr>
              <w:pStyle w:val="TableParagraph"/>
              <w:spacing w:before="34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705B9C">
        <w:trPr>
          <w:trHeight w:hRule="exact"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57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Dotação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Atualizada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705B9C" w:rsidRDefault="00705B9C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705B9C" w:rsidRDefault="00836CC9">
            <w:pPr>
              <w:pStyle w:val="TableParagraph"/>
              <w:spacing w:before="57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705B9C">
        <w:trPr>
          <w:trHeight w:hRule="exact"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57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Despesas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Empenhadas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705B9C" w:rsidRDefault="00705B9C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05B9C" w:rsidRDefault="00836CC9">
            <w:pPr>
              <w:pStyle w:val="TableParagraph"/>
              <w:spacing w:before="57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2.519.274,62</w: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705B9C" w:rsidRDefault="00836CC9">
            <w:pPr>
              <w:pStyle w:val="TableParagraph"/>
              <w:spacing w:before="57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27.241.309,57</w:t>
            </w:r>
          </w:p>
        </w:tc>
      </w:tr>
      <w:tr w:rsidR="00705B9C">
        <w:trPr>
          <w:trHeight w:hRule="exact" w:val="28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57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Despesas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Liquidadas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705B9C" w:rsidRDefault="00705B9C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05B9C" w:rsidRDefault="00836CC9">
            <w:pPr>
              <w:pStyle w:val="TableParagraph"/>
              <w:spacing w:before="57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5.293.679,39</w: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705B9C" w:rsidRDefault="00836CC9">
            <w:pPr>
              <w:pStyle w:val="TableParagraph"/>
              <w:spacing w:before="57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15.276.117,61</w:t>
            </w:r>
          </w:p>
        </w:tc>
      </w:tr>
      <w:tr w:rsidR="00705B9C">
        <w:trPr>
          <w:trHeight w:hRule="exact" w:val="292"/>
        </w:trPr>
        <w:tc>
          <w:tcPr>
            <w:tcW w:w="2650" w:type="dxa"/>
            <w:tcBorders>
              <w:top w:val="nil"/>
              <w:right w:val="nil"/>
            </w:tcBorders>
          </w:tcPr>
          <w:p w:rsidR="00705B9C" w:rsidRDefault="00836CC9">
            <w:pPr>
              <w:pStyle w:val="TableParagraph"/>
              <w:spacing w:before="60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Superávit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Orçamentário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705B9C" w:rsidRDefault="00705B9C"/>
        </w:tc>
        <w:tc>
          <w:tcPr>
            <w:tcW w:w="475" w:type="dxa"/>
            <w:tcBorders>
              <w:top w:val="nil"/>
              <w:right w:val="nil"/>
            </w:tcBorders>
          </w:tcPr>
          <w:p w:rsidR="00705B9C" w:rsidRDefault="00705B9C"/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705B9C" w:rsidRDefault="00705B9C"/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705B9C" w:rsidRDefault="00705B9C"/>
        </w:tc>
        <w:tc>
          <w:tcPr>
            <w:tcW w:w="857" w:type="dxa"/>
            <w:tcBorders>
              <w:top w:val="nil"/>
              <w:left w:val="nil"/>
            </w:tcBorders>
          </w:tcPr>
          <w:p w:rsidR="00705B9C" w:rsidRDefault="00836CC9">
            <w:pPr>
              <w:pStyle w:val="TableParagraph"/>
              <w:spacing w:before="60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504.149,61</w:t>
            </w:r>
          </w:p>
        </w:tc>
        <w:tc>
          <w:tcPr>
            <w:tcW w:w="843" w:type="dxa"/>
            <w:tcBorders>
              <w:top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top w:val="nil"/>
              <w:left w:val="nil"/>
            </w:tcBorders>
          </w:tcPr>
          <w:p w:rsidR="00705B9C" w:rsidRDefault="00836CC9">
            <w:pPr>
              <w:pStyle w:val="TableParagraph"/>
              <w:spacing w:before="60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633.778,92</w:t>
            </w:r>
          </w:p>
        </w:tc>
      </w:tr>
      <w:tr w:rsidR="00705B9C">
        <w:trPr>
          <w:trHeight w:hRule="exact" w:val="302"/>
        </w:trPr>
        <w:tc>
          <w:tcPr>
            <w:tcW w:w="3937" w:type="dxa"/>
            <w:gridSpan w:val="2"/>
          </w:tcPr>
          <w:p w:rsidR="00705B9C" w:rsidRDefault="00836CC9">
            <w:pPr>
              <w:pStyle w:val="TableParagraph"/>
              <w:spacing w:before="46"/>
              <w:ind w:left="684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3" w:type="dxa"/>
            <w:gridSpan w:val="4"/>
          </w:tcPr>
          <w:p w:rsidR="00705B9C" w:rsidRDefault="00836CC9">
            <w:pPr>
              <w:pStyle w:val="TableParagraph"/>
              <w:spacing w:before="48"/>
              <w:ind w:left="1136" w:right="1135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No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  <w:tc>
          <w:tcPr>
            <w:tcW w:w="2727" w:type="dxa"/>
            <w:gridSpan w:val="3"/>
          </w:tcPr>
          <w:p w:rsidR="00705B9C" w:rsidRDefault="00836CC9">
            <w:pPr>
              <w:pStyle w:val="TableParagraph"/>
              <w:spacing w:before="48"/>
              <w:ind w:left="899" w:right="898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Até</w:t>
            </w:r>
            <w:proofErr w:type="spellEnd"/>
            <w:r>
              <w:rPr>
                <w:sz w:val="13"/>
              </w:rPr>
              <w:t xml:space="preserve"> 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</w:tr>
      <w:tr w:rsidR="00705B9C">
        <w:trPr>
          <w:trHeight w:hRule="exact" w:val="275"/>
        </w:trPr>
        <w:tc>
          <w:tcPr>
            <w:tcW w:w="2650" w:type="dxa"/>
            <w:tcBorders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34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Despesas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Empenhadas</w:t>
            </w:r>
            <w:proofErr w:type="spellEnd"/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705B9C" w:rsidRDefault="00705B9C"/>
        </w:tc>
        <w:tc>
          <w:tcPr>
            <w:tcW w:w="475" w:type="dxa"/>
            <w:tcBorders>
              <w:bottom w:val="nil"/>
              <w:right w:val="nil"/>
            </w:tcBorders>
          </w:tcPr>
          <w:p w:rsidR="00705B9C" w:rsidRDefault="00705B9C"/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857" w:type="dxa"/>
            <w:tcBorders>
              <w:left w:val="nil"/>
              <w:bottom w:val="nil"/>
            </w:tcBorders>
          </w:tcPr>
          <w:p w:rsidR="00705B9C" w:rsidRDefault="00836CC9">
            <w:pPr>
              <w:pStyle w:val="TableParagraph"/>
              <w:spacing w:before="34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2.519.274,62</w:t>
            </w:r>
          </w:p>
        </w:tc>
        <w:tc>
          <w:tcPr>
            <w:tcW w:w="843" w:type="dxa"/>
            <w:tcBorders>
              <w:bottom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left w:val="nil"/>
              <w:bottom w:val="nil"/>
            </w:tcBorders>
          </w:tcPr>
          <w:p w:rsidR="00705B9C" w:rsidRDefault="00836CC9">
            <w:pPr>
              <w:pStyle w:val="TableParagraph"/>
              <w:spacing w:before="34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27.241.309,57</w:t>
            </w:r>
          </w:p>
        </w:tc>
      </w:tr>
      <w:tr w:rsidR="00705B9C">
        <w:trPr>
          <w:trHeight w:hRule="exact" w:val="292"/>
        </w:trPr>
        <w:tc>
          <w:tcPr>
            <w:tcW w:w="2650" w:type="dxa"/>
            <w:tcBorders>
              <w:top w:val="nil"/>
              <w:right w:val="nil"/>
            </w:tcBorders>
          </w:tcPr>
          <w:p w:rsidR="00705B9C" w:rsidRDefault="00836CC9">
            <w:pPr>
              <w:pStyle w:val="TableParagraph"/>
              <w:spacing w:before="60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Despesas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Liquidadas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705B9C" w:rsidRDefault="00705B9C"/>
        </w:tc>
        <w:tc>
          <w:tcPr>
            <w:tcW w:w="475" w:type="dxa"/>
            <w:tcBorders>
              <w:top w:val="nil"/>
              <w:right w:val="nil"/>
            </w:tcBorders>
          </w:tcPr>
          <w:p w:rsidR="00705B9C" w:rsidRDefault="00705B9C"/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705B9C" w:rsidRDefault="00705B9C"/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705B9C" w:rsidRDefault="00705B9C"/>
        </w:tc>
        <w:tc>
          <w:tcPr>
            <w:tcW w:w="857" w:type="dxa"/>
            <w:tcBorders>
              <w:top w:val="nil"/>
              <w:left w:val="nil"/>
            </w:tcBorders>
          </w:tcPr>
          <w:p w:rsidR="00705B9C" w:rsidRDefault="00836CC9">
            <w:pPr>
              <w:pStyle w:val="TableParagraph"/>
              <w:spacing w:before="60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5.293.679,39</w:t>
            </w:r>
          </w:p>
        </w:tc>
        <w:tc>
          <w:tcPr>
            <w:tcW w:w="843" w:type="dxa"/>
            <w:tcBorders>
              <w:top w:val="nil"/>
              <w:right w:val="nil"/>
            </w:tcBorders>
          </w:tcPr>
          <w:p w:rsidR="00705B9C" w:rsidRDefault="00705B9C"/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05B9C" w:rsidRDefault="00705B9C"/>
        </w:tc>
        <w:tc>
          <w:tcPr>
            <w:tcW w:w="1164" w:type="dxa"/>
            <w:tcBorders>
              <w:top w:val="nil"/>
              <w:left w:val="nil"/>
            </w:tcBorders>
          </w:tcPr>
          <w:p w:rsidR="00705B9C" w:rsidRDefault="00836CC9">
            <w:pPr>
              <w:pStyle w:val="TableParagraph"/>
              <w:spacing w:before="60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15.276.117,61</w:t>
            </w:r>
          </w:p>
        </w:tc>
      </w:tr>
      <w:tr w:rsidR="00705B9C">
        <w:trPr>
          <w:trHeight w:hRule="exact" w:val="331"/>
        </w:trPr>
        <w:tc>
          <w:tcPr>
            <w:tcW w:w="6999" w:type="dxa"/>
            <w:gridSpan w:val="6"/>
          </w:tcPr>
          <w:p w:rsidR="00705B9C" w:rsidRDefault="00836CC9">
            <w:pPr>
              <w:pStyle w:val="TableParagraph"/>
              <w:spacing w:before="60"/>
              <w:ind w:left="775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7" w:type="dxa"/>
            <w:gridSpan w:val="3"/>
          </w:tcPr>
          <w:p w:rsidR="00705B9C" w:rsidRDefault="00836CC9">
            <w:pPr>
              <w:pStyle w:val="TableParagraph"/>
              <w:spacing w:before="63"/>
              <w:ind w:left="899" w:right="898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Até</w:t>
            </w:r>
            <w:proofErr w:type="spellEnd"/>
            <w:r>
              <w:rPr>
                <w:sz w:val="13"/>
              </w:rPr>
              <w:t xml:space="preserve"> 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</w:tr>
      <w:tr w:rsidR="00705B9C">
        <w:trPr>
          <w:trHeight w:hRule="exact" w:val="290"/>
        </w:trPr>
        <w:tc>
          <w:tcPr>
            <w:tcW w:w="6999" w:type="dxa"/>
            <w:gridSpan w:val="6"/>
          </w:tcPr>
          <w:p w:rsidR="00705B9C" w:rsidRDefault="00836CC9">
            <w:pPr>
              <w:pStyle w:val="TableParagraph"/>
              <w:spacing w:before="41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Receita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Corrente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Liquida</w:t>
            </w:r>
            <w:proofErr w:type="spellEnd"/>
          </w:p>
        </w:tc>
        <w:tc>
          <w:tcPr>
            <w:tcW w:w="2727" w:type="dxa"/>
            <w:gridSpan w:val="3"/>
          </w:tcPr>
          <w:p w:rsidR="00705B9C" w:rsidRDefault="00836CC9">
            <w:pPr>
              <w:pStyle w:val="TableParagraph"/>
              <w:spacing w:before="41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29.982.532,95</w:t>
            </w:r>
          </w:p>
        </w:tc>
      </w:tr>
      <w:tr w:rsidR="00705B9C">
        <w:trPr>
          <w:trHeight w:hRule="exact" w:val="331"/>
        </w:trPr>
        <w:tc>
          <w:tcPr>
            <w:tcW w:w="3937" w:type="dxa"/>
            <w:gridSpan w:val="2"/>
          </w:tcPr>
          <w:p w:rsidR="00705B9C" w:rsidRPr="00836CC9" w:rsidRDefault="00836CC9">
            <w:pPr>
              <w:pStyle w:val="TableParagraph"/>
              <w:spacing w:before="60"/>
              <w:ind w:left="182"/>
              <w:rPr>
                <w:b/>
                <w:sz w:val="13"/>
                <w:lang w:val="pt-BR"/>
              </w:rPr>
            </w:pPr>
            <w:r w:rsidRPr="00836CC9">
              <w:rPr>
                <w:b/>
                <w:sz w:val="13"/>
                <w:lang w:val="pt-BR"/>
              </w:rPr>
              <w:t>RECEITAS/DESPESAS DOS REGIMES DE PREVIDÊNCIA</w:t>
            </w:r>
          </w:p>
        </w:tc>
        <w:tc>
          <w:tcPr>
            <w:tcW w:w="3063" w:type="dxa"/>
            <w:gridSpan w:val="4"/>
          </w:tcPr>
          <w:p w:rsidR="00705B9C" w:rsidRDefault="00836CC9">
            <w:pPr>
              <w:pStyle w:val="TableParagraph"/>
              <w:spacing w:before="63"/>
              <w:ind w:left="1136" w:right="1135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No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  <w:tc>
          <w:tcPr>
            <w:tcW w:w="2727" w:type="dxa"/>
            <w:gridSpan w:val="3"/>
          </w:tcPr>
          <w:p w:rsidR="00705B9C" w:rsidRDefault="00836CC9">
            <w:pPr>
              <w:pStyle w:val="TableParagraph"/>
              <w:spacing w:before="63"/>
              <w:ind w:left="899" w:right="898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Até</w:t>
            </w:r>
            <w:proofErr w:type="spellEnd"/>
            <w:r>
              <w:rPr>
                <w:sz w:val="13"/>
              </w:rPr>
              <w:t xml:space="preserve"> 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</w:tr>
      <w:tr w:rsidR="00705B9C">
        <w:trPr>
          <w:trHeight w:hRule="exact" w:val="271"/>
        </w:trPr>
        <w:tc>
          <w:tcPr>
            <w:tcW w:w="2650" w:type="dxa"/>
            <w:tcBorders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34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Regime </w:t>
            </w:r>
            <w:proofErr w:type="spellStart"/>
            <w:r>
              <w:rPr>
                <w:b/>
                <w:sz w:val="13"/>
              </w:rPr>
              <w:t>Geral</w:t>
            </w:r>
            <w:proofErr w:type="spellEnd"/>
            <w:r>
              <w:rPr>
                <w:b/>
                <w:sz w:val="13"/>
              </w:rPr>
              <w:t xml:space="preserve"> de </w:t>
            </w:r>
            <w:proofErr w:type="spellStart"/>
            <w:r>
              <w:rPr>
                <w:b/>
                <w:sz w:val="13"/>
              </w:rPr>
              <w:t>Previdência</w:t>
            </w:r>
            <w:proofErr w:type="spellEnd"/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705B9C" w:rsidRDefault="00705B9C"/>
        </w:tc>
        <w:tc>
          <w:tcPr>
            <w:tcW w:w="3063" w:type="dxa"/>
            <w:gridSpan w:val="4"/>
            <w:vMerge w:val="restart"/>
          </w:tcPr>
          <w:p w:rsidR="00705B9C" w:rsidRDefault="00705B9C"/>
        </w:tc>
        <w:tc>
          <w:tcPr>
            <w:tcW w:w="2727" w:type="dxa"/>
            <w:gridSpan w:val="3"/>
            <w:vMerge w:val="restart"/>
          </w:tcPr>
          <w:p w:rsidR="00705B9C" w:rsidRDefault="00705B9C"/>
        </w:tc>
      </w:tr>
      <w:tr w:rsidR="00705B9C">
        <w:trPr>
          <w:trHeight w:hRule="exact"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57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Receitas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Previdenciárias</w:t>
            </w:r>
            <w:proofErr w:type="spellEnd"/>
            <w:r>
              <w:rPr>
                <w:sz w:val="13"/>
              </w:rPr>
              <w:t xml:space="preserve"> (I)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3063" w:type="dxa"/>
            <w:gridSpan w:val="4"/>
            <w:vMerge/>
          </w:tcPr>
          <w:p w:rsidR="00705B9C" w:rsidRDefault="00705B9C"/>
        </w:tc>
        <w:tc>
          <w:tcPr>
            <w:tcW w:w="2727" w:type="dxa"/>
            <w:gridSpan w:val="3"/>
            <w:vMerge/>
          </w:tcPr>
          <w:p w:rsidR="00705B9C" w:rsidRDefault="00705B9C"/>
        </w:tc>
      </w:tr>
      <w:tr w:rsidR="00705B9C">
        <w:trPr>
          <w:trHeight w:hRule="exact"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57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Despesas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Previdenciárias</w:t>
            </w:r>
            <w:proofErr w:type="spellEnd"/>
            <w:r>
              <w:rPr>
                <w:sz w:val="13"/>
              </w:rPr>
              <w:t xml:space="preserve"> (II)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3063" w:type="dxa"/>
            <w:gridSpan w:val="4"/>
            <w:vMerge/>
          </w:tcPr>
          <w:p w:rsidR="00705B9C" w:rsidRDefault="00705B9C"/>
        </w:tc>
        <w:tc>
          <w:tcPr>
            <w:tcW w:w="2727" w:type="dxa"/>
            <w:gridSpan w:val="3"/>
            <w:vMerge/>
          </w:tcPr>
          <w:p w:rsidR="00705B9C" w:rsidRDefault="00705B9C"/>
        </w:tc>
      </w:tr>
      <w:tr w:rsidR="00705B9C">
        <w:trPr>
          <w:trHeight w:hRule="exact" w:val="28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57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Resultado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Previdenciário</w:t>
            </w:r>
            <w:proofErr w:type="spellEnd"/>
            <w:r>
              <w:rPr>
                <w:sz w:val="13"/>
              </w:rPr>
              <w:t xml:space="preserve"> (I - 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3063" w:type="dxa"/>
            <w:gridSpan w:val="4"/>
            <w:vMerge/>
          </w:tcPr>
          <w:p w:rsidR="00705B9C" w:rsidRDefault="00705B9C"/>
        </w:tc>
        <w:tc>
          <w:tcPr>
            <w:tcW w:w="2727" w:type="dxa"/>
            <w:gridSpan w:val="3"/>
            <w:vMerge/>
          </w:tcPr>
          <w:p w:rsidR="00705B9C" w:rsidRDefault="00705B9C"/>
        </w:tc>
      </w:tr>
      <w:tr w:rsidR="00705B9C">
        <w:trPr>
          <w:trHeight w:hRule="exact" w:val="304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705B9C" w:rsidRDefault="00836CC9">
            <w:pPr>
              <w:pStyle w:val="TableParagraph"/>
              <w:spacing w:before="70"/>
              <w:ind w:left="9"/>
              <w:rPr>
                <w:b/>
                <w:sz w:val="13"/>
              </w:rPr>
            </w:pPr>
            <w:r w:rsidRPr="00836CC9">
              <w:rPr>
                <w:b/>
                <w:sz w:val="13"/>
                <w:lang w:val="pt-BR"/>
              </w:rPr>
              <w:t xml:space="preserve">Regime Próprio de Previdência Social dos Serv. </w:t>
            </w:r>
            <w:proofErr w:type="spellStart"/>
            <w:proofErr w:type="gramStart"/>
            <w:r>
              <w:rPr>
                <w:b/>
                <w:sz w:val="13"/>
              </w:rPr>
              <w:t>Públicos</w:t>
            </w:r>
            <w:proofErr w:type="spellEnd"/>
            <w:proofErr w:type="gramEnd"/>
          </w:p>
        </w:tc>
        <w:tc>
          <w:tcPr>
            <w:tcW w:w="3063" w:type="dxa"/>
            <w:gridSpan w:val="4"/>
            <w:vMerge/>
          </w:tcPr>
          <w:p w:rsidR="00705B9C" w:rsidRDefault="00705B9C"/>
        </w:tc>
        <w:tc>
          <w:tcPr>
            <w:tcW w:w="2727" w:type="dxa"/>
            <w:gridSpan w:val="3"/>
            <w:vMerge/>
          </w:tcPr>
          <w:p w:rsidR="00705B9C" w:rsidRDefault="00705B9C"/>
        </w:tc>
      </w:tr>
      <w:tr w:rsidR="00705B9C">
        <w:trPr>
          <w:trHeight w:hRule="exact" w:val="29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71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Receitas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Previdenciárias</w:t>
            </w:r>
            <w:proofErr w:type="spellEnd"/>
            <w:r>
              <w:rPr>
                <w:sz w:val="13"/>
              </w:rPr>
              <w:t xml:space="preserve"> (III)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3063" w:type="dxa"/>
            <w:gridSpan w:val="4"/>
            <w:vMerge/>
          </w:tcPr>
          <w:p w:rsidR="00705B9C" w:rsidRDefault="00705B9C"/>
        </w:tc>
        <w:tc>
          <w:tcPr>
            <w:tcW w:w="2727" w:type="dxa"/>
            <w:gridSpan w:val="3"/>
            <w:vMerge/>
          </w:tcPr>
          <w:p w:rsidR="00705B9C" w:rsidRDefault="00705B9C"/>
        </w:tc>
      </w:tr>
      <w:tr w:rsidR="00705B9C">
        <w:trPr>
          <w:trHeight w:hRule="exact" w:val="28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57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Despesas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Previdenciárias</w:t>
            </w:r>
            <w:proofErr w:type="spellEnd"/>
            <w:r>
              <w:rPr>
                <w:sz w:val="13"/>
              </w:rPr>
              <w:t xml:space="preserve"> (IV)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705B9C" w:rsidRDefault="00705B9C"/>
        </w:tc>
        <w:tc>
          <w:tcPr>
            <w:tcW w:w="3063" w:type="dxa"/>
            <w:gridSpan w:val="4"/>
            <w:vMerge/>
          </w:tcPr>
          <w:p w:rsidR="00705B9C" w:rsidRDefault="00705B9C"/>
        </w:tc>
        <w:tc>
          <w:tcPr>
            <w:tcW w:w="2727" w:type="dxa"/>
            <w:gridSpan w:val="3"/>
            <w:vMerge/>
          </w:tcPr>
          <w:p w:rsidR="00705B9C" w:rsidRDefault="00705B9C"/>
        </w:tc>
      </w:tr>
      <w:tr w:rsidR="00705B9C">
        <w:trPr>
          <w:trHeight w:hRule="exact" w:val="292"/>
        </w:trPr>
        <w:tc>
          <w:tcPr>
            <w:tcW w:w="2650" w:type="dxa"/>
            <w:tcBorders>
              <w:top w:val="nil"/>
              <w:right w:val="nil"/>
            </w:tcBorders>
          </w:tcPr>
          <w:p w:rsidR="00705B9C" w:rsidRDefault="00836CC9">
            <w:pPr>
              <w:pStyle w:val="TableParagraph"/>
              <w:spacing w:before="60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Resultado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Previdenciário</w:t>
            </w:r>
            <w:proofErr w:type="spellEnd"/>
            <w:r>
              <w:rPr>
                <w:sz w:val="13"/>
              </w:rPr>
              <w:t xml:space="preserve"> (III - IV)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705B9C" w:rsidRDefault="00705B9C"/>
        </w:tc>
        <w:tc>
          <w:tcPr>
            <w:tcW w:w="3063" w:type="dxa"/>
            <w:gridSpan w:val="4"/>
            <w:vMerge/>
          </w:tcPr>
          <w:p w:rsidR="00705B9C" w:rsidRDefault="00705B9C"/>
        </w:tc>
        <w:tc>
          <w:tcPr>
            <w:tcW w:w="2727" w:type="dxa"/>
            <w:gridSpan w:val="3"/>
            <w:vMerge/>
          </w:tcPr>
          <w:p w:rsidR="00705B9C" w:rsidRDefault="00705B9C"/>
        </w:tc>
      </w:tr>
      <w:tr w:rsidR="00705B9C" w:rsidRPr="00836CC9">
        <w:trPr>
          <w:trHeight w:hRule="exact" w:val="578"/>
        </w:trPr>
        <w:tc>
          <w:tcPr>
            <w:tcW w:w="3937" w:type="dxa"/>
            <w:gridSpan w:val="2"/>
          </w:tcPr>
          <w:p w:rsidR="00705B9C" w:rsidRDefault="00705B9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705B9C" w:rsidRDefault="00836CC9">
            <w:pPr>
              <w:pStyle w:val="TableParagraph"/>
              <w:ind w:left="808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4" w:type="dxa"/>
            <w:gridSpan w:val="2"/>
          </w:tcPr>
          <w:p w:rsidR="00705B9C" w:rsidRPr="00836CC9" w:rsidRDefault="00836CC9">
            <w:pPr>
              <w:pStyle w:val="TableParagraph"/>
              <w:spacing w:before="12" w:line="276" w:lineRule="auto"/>
              <w:ind w:left="60" w:right="56" w:firstLine="1"/>
              <w:jc w:val="center"/>
              <w:rPr>
                <w:sz w:val="13"/>
                <w:lang w:val="pt-BR"/>
              </w:rPr>
            </w:pPr>
            <w:r w:rsidRPr="00836CC9">
              <w:rPr>
                <w:sz w:val="13"/>
                <w:lang w:val="pt-BR"/>
              </w:rPr>
              <w:t>Meta Fixada no Anexo de Metas Fiscais da LDO    (a)</w:t>
            </w:r>
          </w:p>
        </w:tc>
        <w:tc>
          <w:tcPr>
            <w:tcW w:w="1699" w:type="dxa"/>
            <w:gridSpan w:val="2"/>
          </w:tcPr>
          <w:p w:rsidR="00705B9C" w:rsidRPr="00836CC9" w:rsidRDefault="00836CC9">
            <w:pPr>
              <w:pStyle w:val="TableParagraph"/>
              <w:spacing w:before="99" w:line="273" w:lineRule="auto"/>
              <w:ind w:left="472" w:hanging="375"/>
              <w:rPr>
                <w:sz w:val="13"/>
                <w:lang w:val="pt-BR"/>
              </w:rPr>
            </w:pPr>
            <w:r w:rsidRPr="00836CC9">
              <w:rPr>
                <w:sz w:val="13"/>
                <w:lang w:val="pt-BR"/>
              </w:rPr>
              <w:t>Resultado Apurado até o Bimestre (b)</w:t>
            </w:r>
          </w:p>
        </w:tc>
        <w:tc>
          <w:tcPr>
            <w:tcW w:w="2727" w:type="dxa"/>
            <w:gridSpan w:val="3"/>
          </w:tcPr>
          <w:p w:rsidR="00705B9C" w:rsidRPr="00836CC9" w:rsidRDefault="00705B9C">
            <w:pPr>
              <w:pStyle w:val="TableParagraph"/>
              <w:spacing w:before="1"/>
              <w:rPr>
                <w:rFonts w:ascii="Times New Roman"/>
                <w:sz w:val="16"/>
                <w:lang w:val="pt-BR"/>
              </w:rPr>
            </w:pPr>
          </w:p>
          <w:p w:rsidR="00705B9C" w:rsidRPr="00836CC9" w:rsidRDefault="00836CC9">
            <w:pPr>
              <w:pStyle w:val="TableParagraph"/>
              <w:ind w:left="540"/>
              <w:rPr>
                <w:sz w:val="13"/>
                <w:lang w:val="pt-BR"/>
              </w:rPr>
            </w:pPr>
            <w:r w:rsidRPr="00836CC9">
              <w:rPr>
                <w:sz w:val="13"/>
                <w:lang w:val="pt-BR"/>
              </w:rPr>
              <w:t>% em Relação à Meta (b/a)</w:t>
            </w:r>
          </w:p>
        </w:tc>
      </w:tr>
      <w:tr w:rsidR="00705B9C">
        <w:trPr>
          <w:trHeight w:hRule="exact" w:val="275"/>
        </w:trPr>
        <w:tc>
          <w:tcPr>
            <w:tcW w:w="2650" w:type="dxa"/>
            <w:tcBorders>
              <w:bottom w:val="nil"/>
              <w:right w:val="nil"/>
            </w:tcBorders>
          </w:tcPr>
          <w:p w:rsidR="00705B9C" w:rsidRDefault="00836CC9">
            <w:pPr>
              <w:pStyle w:val="TableParagraph"/>
              <w:spacing w:before="34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Resultado</w:t>
            </w:r>
            <w:proofErr w:type="spellEnd"/>
            <w:r>
              <w:rPr>
                <w:sz w:val="13"/>
              </w:rPr>
              <w:t xml:space="preserve"> Nominal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705B9C" w:rsidRDefault="00705B9C"/>
        </w:tc>
        <w:tc>
          <w:tcPr>
            <w:tcW w:w="1364" w:type="dxa"/>
            <w:gridSpan w:val="2"/>
            <w:vMerge w:val="restart"/>
          </w:tcPr>
          <w:p w:rsidR="00705B9C" w:rsidRDefault="00705B9C"/>
        </w:tc>
        <w:tc>
          <w:tcPr>
            <w:tcW w:w="1699" w:type="dxa"/>
            <w:gridSpan w:val="2"/>
            <w:vMerge w:val="restart"/>
          </w:tcPr>
          <w:p w:rsidR="00705B9C" w:rsidRDefault="00705B9C"/>
        </w:tc>
        <w:tc>
          <w:tcPr>
            <w:tcW w:w="2727" w:type="dxa"/>
            <w:gridSpan w:val="3"/>
            <w:vMerge w:val="restart"/>
          </w:tcPr>
          <w:p w:rsidR="00705B9C" w:rsidRDefault="00705B9C"/>
        </w:tc>
      </w:tr>
      <w:tr w:rsidR="00705B9C">
        <w:trPr>
          <w:trHeight w:hRule="exact" w:val="292"/>
        </w:trPr>
        <w:tc>
          <w:tcPr>
            <w:tcW w:w="2650" w:type="dxa"/>
            <w:tcBorders>
              <w:top w:val="nil"/>
              <w:right w:val="nil"/>
            </w:tcBorders>
          </w:tcPr>
          <w:p w:rsidR="00705B9C" w:rsidRDefault="00836CC9">
            <w:pPr>
              <w:pStyle w:val="TableParagraph"/>
              <w:spacing w:before="60"/>
              <w:ind w:left="9"/>
              <w:rPr>
                <w:sz w:val="13"/>
              </w:rPr>
            </w:pPr>
            <w:proofErr w:type="spellStart"/>
            <w:r>
              <w:rPr>
                <w:sz w:val="13"/>
              </w:rPr>
              <w:t>Resultado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Primário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705B9C" w:rsidRDefault="00705B9C"/>
        </w:tc>
        <w:tc>
          <w:tcPr>
            <w:tcW w:w="1364" w:type="dxa"/>
            <w:gridSpan w:val="2"/>
            <w:vMerge/>
          </w:tcPr>
          <w:p w:rsidR="00705B9C" w:rsidRDefault="00705B9C"/>
        </w:tc>
        <w:tc>
          <w:tcPr>
            <w:tcW w:w="1699" w:type="dxa"/>
            <w:gridSpan w:val="2"/>
            <w:vMerge/>
          </w:tcPr>
          <w:p w:rsidR="00705B9C" w:rsidRDefault="00705B9C"/>
        </w:tc>
        <w:tc>
          <w:tcPr>
            <w:tcW w:w="2727" w:type="dxa"/>
            <w:gridSpan w:val="3"/>
            <w:vMerge/>
          </w:tcPr>
          <w:p w:rsidR="00705B9C" w:rsidRDefault="00705B9C"/>
        </w:tc>
      </w:tr>
      <w:tr w:rsidR="00705B9C">
        <w:trPr>
          <w:trHeight w:hRule="exact" w:val="566"/>
        </w:trPr>
        <w:tc>
          <w:tcPr>
            <w:tcW w:w="2650" w:type="dxa"/>
          </w:tcPr>
          <w:p w:rsidR="00705B9C" w:rsidRPr="00836CC9" w:rsidRDefault="00836CC9">
            <w:pPr>
              <w:pStyle w:val="TableParagraph"/>
              <w:spacing w:before="91" w:line="278" w:lineRule="auto"/>
              <w:ind w:left="1075" w:hanging="833"/>
              <w:rPr>
                <w:b/>
                <w:sz w:val="13"/>
                <w:lang w:val="pt-BR"/>
              </w:rPr>
            </w:pPr>
            <w:r w:rsidRPr="00836CC9">
              <w:rPr>
                <w:b/>
                <w:sz w:val="13"/>
                <w:lang w:val="pt-BR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705B9C" w:rsidRPr="00836CC9" w:rsidRDefault="00705B9C">
            <w:pPr>
              <w:pStyle w:val="TableParagraph"/>
              <w:spacing w:before="7"/>
              <w:rPr>
                <w:rFonts w:ascii="Times New Roman"/>
                <w:sz w:val="15"/>
                <w:lang w:val="pt-BR"/>
              </w:rPr>
            </w:pPr>
          </w:p>
          <w:p w:rsidR="00705B9C" w:rsidRDefault="00836CC9">
            <w:pPr>
              <w:pStyle w:val="TableParagraph"/>
              <w:spacing w:before="1"/>
              <w:ind w:left="582" w:right="58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Inscrição</w:t>
            </w:r>
            <w:proofErr w:type="spellEnd"/>
          </w:p>
        </w:tc>
        <w:tc>
          <w:tcPr>
            <w:tcW w:w="1731" w:type="dxa"/>
            <w:gridSpan w:val="2"/>
          </w:tcPr>
          <w:p w:rsidR="00705B9C" w:rsidRDefault="00836CC9">
            <w:pPr>
              <w:pStyle w:val="TableParagraph"/>
              <w:spacing w:before="94" w:line="273" w:lineRule="auto"/>
              <w:ind w:left="586" w:hanging="341"/>
              <w:rPr>
                <w:sz w:val="13"/>
              </w:rPr>
            </w:pPr>
            <w:proofErr w:type="spellStart"/>
            <w:r>
              <w:rPr>
                <w:sz w:val="13"/>
              </w:rPr>
              <w:t>Cancelamento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Até</w:t>
            </w:r>
            <w:proofErr w:type="spellEnd"/>
            <w:r>
              <w:rPr>
                <w:sz w:val="13"/>
              </w:rPr>
              <w:t xml:space="preserve"> 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  <w:tc>
          <w:tcPr>
            <w:tcW w:w="2420" w:type="dxa"/>
            <w:gridSpan w:val="3"/>
          </w:tcPr>
          <w:p w:rsidR="00705B9C" w:rsidRDefault="00705B9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05B9C" w:rsidRDefault="00836CC9">
            <w:pPr>
              <w:pStyle w:val="TableParagraph"/>
              <w:spacing w:before="1"/>
              <w:ind w:left="398"/>
              <w:rPr>
                <w:sz w:val="13"/>
              </w:rPr>
            </w:pPr>
            <w:proofErr w:type="spellStart"/>
            <w:r>
              <w:rPr>
                <w:sz w:val="13"/>
              </w:rPr>
              <w:t>Pagamento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Até</w:t>
            </w:r>
            <w:proofErr w:type="spellEnd"/>
            <w:r>
              <w:rPr>
                <w:sz w:val="13"/>
              </w:rPr>
              <w:t xml:space="preserve"> 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  <w:tc>
          <w:tcPr>
            <w:tcW w:w="1164" w:type="dxa"/>
          </w:tcPr>
          <w:p w:rsidR="00705B9C" w:rsidRDefault="00705B9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05B9C" w:rsidRDefault="00836CC9">
            <w:pPr>
              <w:pStyle w:val="TableParagraph"/>
              <w:spacing w:before="1"/>
              <w:ind w:left="378" w:right="377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Saldo</w:t>
            </w:r>
            <w:proofErr w:type="spellEnd"/>
          </w:p>
        </w:tc>
      </w:tr>
      <w:tr w:rsidR="00705B9C">
        <w:trPr>
          <w:trHeight w:hRule="exact" w:val="326"/>
        </w:trPr>
        <w:tc>
          <w:tcPr>
            <w:tcW w:w="2650" w:type="dxa"/>
            <w:tcBorders>
              <w:bottom w:val="nil"/>
            </w:tcBorders>
          </w:tcPr>
          <w:p w:rsidR="00705B9C" w:rsidRPr="00836CC9" w:rsidRDefault="00836CC9">
            <w:pPr>
              <w:pStyle w:val="TableParagraph"/>
              <w:spacing w:before="60"/>
              <w:ind w:left="9"/>
              <w:rPr>
                <w:b/>
                <w:sz w:val="13"/>
                <w:lang w:val="pt-BR"/>
              </w:rPr>
            </w:pPr>
            <w:r w:rsidRPr="00836CC9">
              <w:rPr>
                <w:b/>
                <w:sz w:val="13"/>
                <w:lang w:val="pt-BR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705B9C" w:rsidRPr="00836CC9" w:rsidRDefault="00705B9C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  <w:p w:rsidR="00705B9C" w:rsidRPr="00836CC9" w:rsidRDefault="00705B9C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  <w:p w:rsidR="00705B9C" w:rsidRPr="00836CC9" w:rsidRDefault="00705B9C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  <w:p w:rsidR="00705B9C" w:rsidRPr="00836CC9" w:rsidRDefault="00705B9C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  <w:p w:rsidR="00705B9C" w:rsidRPr="00836CC9" w:rsidRDefault="00705B9C">
            <w:pPr>
              <w:pStyle w:val="TableParagraph"/>
              <w:spacing w:before="7"/>
              <w:rPr>
                <w:rFonts w:ascii="Times New Roman"/>
                <w:sz w:val="12"/>
                <w:lang w:val="pt-BR"/>
              </w:rPr>
            </w:pPr>
          </w:p>
          <w:p w:rsidR="00705B9C" w:rsidRDefault="00836CC9">
            <w:pPr>
              <w:pStyle w:val="TableParagraph"/>
              <w:ind w:left="940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731" w:type="dxa"/>
            <w:gridSpan w:val="2"/>
            <w:vMerge w:val="restart"/>
          </w:tcPr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705B9C" w:rsidRDefault="00836CC9">
            <w:pPr>
              <w:pStyle w:val="TableParagraph"/>
              <w:ind w:left="514"/>
              <w:rPr>
                <w:sz w:val="13"/>
              </w:rPr>
            </w:pPr>
            <w:r>
              <w:rPr>
                <w:sz w:val="13"/>
              </w:rPr>
              <w:t>237.485,49</w:t>
            </w:r>
          </w:p>
        </w:tc>
        <w:tc>
          <w:tcPr>
            <w:tcW w:w="2420" w:type="dxa"/>
            <w:gridSpan w:val="3"/>
            <w:vMerge w:val="restart"/>
          </w:tcPr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705B9C" w:rsidRDefault="00836CC9">
            <w:pPr>
              <w:pStyle w:val="TableParagraph"/>
              <w:ind w:left="846" w:right="846"/>
              <w:jc w:val="center"/>
              <w:rPr>
                <w:sz w:val="13"/>
              </w:rPr>
            </w:pPr>
            <w:r>
              <w:rPr>
                <w:sz w:val="13"/>
              </w:rPr>
              <w:t>255.154,12</w:t>
            </w:r>
          </w:p>
        </w:tc>
        <w:tc>
          <w:tcPr>
            <w:tcW w:w="1164" w:type="dxa"/>
            <w:vMerge w:val="restart"/>
          </w:tcPr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836CC9">
            <w:pPr>
              <w:pStyle w:val="TableParagraph"/>
              <w:spacing w:before="96"/>
              <w:ind w:left="230"/>
              <w:rPr>
                <w:sz w:val="13"/>
              </w:rPr>
            </w:pPr>
            <w:r>
              <w:rPr>
                <w:sz w:val="13"/>
              </w:rPr>
              <w:t>694.365,23</w:t>
            </w:r>
          </w:p>
        </w:tc>
      </w:tr>
      <w:tr w:rsidR="00705B9C">
        <w:trPr>
          <w:trHeight w:hRule="exact" w:val="318"/>
        </w:trPr>
        <w:tc>
          <w:tcPr>
            <w:tcW w:w="2650" w:type="dxa"/>
            <w:tcBorders>
              <w:top w:val="nil"/>
              <w:bottom w:val="nil"/>
            </w:tcBorders>
          </w:tcPr>
          <w:p w:rsidR="00705B9C" w:rsidRDefault="00836CC9">
            <w:pPr>
              <w:pStyle w:val="TableParagraph"/>
              <w:spacing w:before="86"/>
              <w:ind w:left="9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</w:tcPr>
          <w:p w:rsidR="00705B9C" w:rsidRDefault="00705B9C"/>
        </w:tc>
        <w:tc>
          <w:tcPr>
            <w:tcW w:w="1731" w:type="dxa"/>
            <w:gridSpan w:val="2"/>
            <w:vMerge/>
          </w:tcPr>
          <w:p w:rsidR="00705B9C" w:rsidRDefault="00705B9C"/>
        </w:tc>
        <w:tc>
          <w:tcPr>
            <w:tcW w:w="2420" w:type="dxa"/>
            <w:gridSpan w:val="3"/>
            <w:vMerge/>
          </w:tcPr>
          <w:p w:rsidR="00705B9C" w:rsidRDefault="00705B9C"/>
        </w:tc>
        <w:tc>
          <w:tcPr>
            <w:tcW w:w="1164" w:type="dxa"/>
            <w:vMerge/>
          </w:tcPr>
          <w:p w:rsidR="00705B9C" w:rsidRDefault="00705B9C"/>
        </w:tc>
      </w:tr>
      <w:tr w:rsidR="00705B9C">
        <w:trPr>
          <w:trHeight w:hRule="exact" w:val="289"/>
        </w:trPr>
        <w:tc>
          <w:tcPr>
            <w:tcW w:w="2650" w:type="dxa"/>
            <w:tcBorders>
              <w:top w:val="nil"/>
              <w:bottom w:val="nil"/>
            </w:tcBorders>
          </w:tcPr>
          <w:p w:rsidR="00705B9C" w:rsidRDefault="00836CC9">
            <w:pPr>
              <w:pStyle w:val="TableParagraph"/>
              <w:spacing w:before="70"/>
              <w:ind w:right="7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Poder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Executivo</w:t>
            </w:r>
            <w:proofErr w:type="spellEnd"/>
          </w:p>
        </w:tc>
        <w:tc>
          <w:tcPr>
            <w:tcW w:w="1762" w:type="dxa"/>
            <w:gridSpan w:val="2"/>
            <w:vMerge/>
          </w:tcPr>
          <w:p w:rsidR="00705B9C" w:rsidRDefault="00705B9C"/>
        </w:tc>
        <w:tc>
          <w:tcPr>
            <w:tcW w:w="1731" w:type="dxa"/>
            <w:gridSpan w:val="2"/>
            <w:vMerge/>
          </w:tcPr>
          <w:p w:rsidR="00705B9C" w:rsidRDefault="00705B9C"/>
        </w:tc>
        <w:tc>
          <w:tcPr>
            <w:tcW w:w="2420" w:type="dxa"/>
            <w:gridSpan w:val="3"/>
            <w:vMerge/>
          </w:tcPr>
          <w:p w:rsidR="00705B9C" w:rsidRDefault="00705B9C"/>
        </w:tc>
        <w:tc>
          <w:tcPr>
            <w:tcW w:w="1164" w:type="dxa"/>
            <w:vMerge/>
          </w:tcPr>
          <w:p w:rsidR="00705B9C" w:rsidRDefault="00705B9C"/>
        </w:tc>
      </w:tr>
      <w:tr w:rsidR="00705B9C">
        <w:trPr>
          <w:trHeight w:hRule="exact" w:val="280"/>
        </w:trPr>
        <w:tc>
          <w:tcPr>
            <w:tcW w:w="2650" w:type="dxa"/>
            <w:tcBorders>
              <w:top w:val="nil"/>
              <w:bottom w:val="nil"/>
            </w:tcBorders>
          </w:tcPr>
          <w:p w:rsidR="00705B9C" w:rsidRDefault="00836CC9">
            <w:pPr>
              <w:pStyle w:val="TableParagraph"/>
              <w:spacing w:before="57"/>
              <w:ind w:left="9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</w:tcPr>
          <w:p w:rsidR="00705B9C" w:rsidRDefault="00705B9C"/>
        </w:tc>
        <w:tc>
          <w:tcPr>
            <w:tcW w:w="1731" w:type="dxa"/>
            <w:gridSpan w:val="2"/>
            <w:vMerge/>
          </w:tcPr>
          <w:p w:rsidR="00705B9C" w:rsidRDefault="00705B9C"/>
        </w:tc>
        <w:tc>
          <w:tcPr>
            <w:tcW w:w="2420" w:type="dxa"/>
            <w:gridSpan w:val="3"/>
            <w:vMerge/>
          </w:tcPr>
          <w:p w:rsidR="00705B9C" w:rsidRDefault="00705B9C"/>
        </w:tc>
        <w:tc>
          <w:tcPr>
            <w:tcW w:w="1164" w:type="dxa"/>
            <w:vMerge/>
          </w:tcPr>
          <w:p w:rsidR="00705B9C" w:rsidRDefault="00705B9C"/>
        </w:tc>
      </w:tr>
      <w:tr w:rsidR="00705B9C">
        <w:trPr>
          <w:trHeight w:hRule="exact" w:val="292"/>
        </w:trPr>
        <w:tc>
          <w:tcPr>
            <w:tcW w:w="2650" w:type="dxa"/>
            <w:tcBorders>
              <w:top w:val="nil"/>
            </w:tcBorders>
          </w:tcPr>
          <w:p w:rsidR="00705B9C" w:rsidRDefault="00836CC9">
            <w:pPr>
              <w:pStyle w:val="TableParagraph"/>
              <w:spacing w:before="60"/>
              <w:ind w:right="7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Poder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Legislativo</w:t>
            </w:r>
            <w:proofErr w:type="spellEnd"/>
          </w:p>
        </w:tc>
        <w:tc>
          <w:tcPr>
            <w:tcW w:w="1762" w:type="dxa"/>
            <w:gridSpan w:val="2"/>
            <w:vMerge/>
          </w:tcPr>
          <w:p w:rsidR="00705B9C" w:rsidRDefault="00705B9C"/>
        </w:tc>
        <w:tc>
          <w:tcPr>
            <w:tcW w:w="1731" w:type="dxa"/>
            <w:gridSpan w:val="2"/>
            <w:vMerge/>
          </w:tcPr>
          <w:p w:rsidR="00705B9C" w:rsidRDefault="00705B9C"/>
        </w:tc>
        <w:tc>
          <w:tcPr>
            <w:tcW w:w="2420" w:type="dxa"/>
            <w:gridSpan w:val="3"/>
            <w:vMerge/>
          </w:tcPr>
          <w:p w:rsidR="00705B9C" w:rsidRDefault="00705B9C"/>
        </w:tc>
        <w:tc>
          <w:tcPr>
            <w:tcW w:w="1164" w:type="dxa"/>
            <w:vMerge/>
          </w:tcPr>
          <w:p w:rsidR="00705B9C" w:rsidRDefault="00705B9C"/>
        </w:tc>
      </w:tr>
      <w:tr w:rsidR="00705B9C">
        <w:trPr>
          <w:trHeight w:hRule="exact" w:val="290"/>
        </w:trPr>
        <w:tc>
          <w:tcPr>
            <w:tcW w:w="2650" w:type="dxa"/>
          </w:tcPr>
          <w:p w:rsidR="00705B9C" w:rsidRDefault="00836CC9">
            <w:pPr>
              <w:pStyle w:val="TableParagraph"/>
              <w:spacing w:before="41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705B9C" w:rsidRDefault="00836CC9">
            <w:pPr>
              <w:pStyle w:val="TableParagraph"/>
              <w:spacing w:before="41"/>
              <w:ind w:left="940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731" w:type="dxa"/>
            <w:gridSpan w:val="2"/>
          </w:tcPr>
          <w:p w:rsidR="00705B9C" w:rsidRDefault="00836CC9">
            <w:pPr>
              <w:pStyle w:val="TableParagraph"/>
              <w:spacing w:before="41"/>
              <w:ind w:left="514"/>
              <w:rPr>
                <w:sz w:val="13"/>
              </w:rPr>
            </w:pPr>
            <w:r>
              <w:rPr>
                <w:sz w:val="13"/>
              </w:rPr>
              <w:t>237.485,49</w:t>
            </w:r>
          </w:p>
        </w:tc>
        <w:tc>
          <w:tcPr>
            <w:tcW w:w="2420" w:type="dxa"/>
            <w:gridSpan w:val="3"/>
          </w:tcPr>
          <w:p w:rsidR="00705B9C" w:rsidRDefault="00836CC9">
            <w:pPr>
              <w:pStyle w:val="TableParagraph"/>
              <w:spacing w:before="41"/>
              <w:ind w:left="846" w:right="846"/>
              <w:jc w:val="center"/>
              <w:rPr>
                <w:sz w:val="13"/>
              </w:rPr>
            </w:pPr>
            <w:r>
              <w:rPr>
                <w:sz w:val="13"/>
              </w:rPr>
              <w:t>255.154,12</w:t>
            </w:r>
          </w:p>
        </w:tc>
        <w:tc>
          <w:tcPr>
            <w:tcW w:w="1164" w:type="dxa"/>
          </w:tcPr>
          <w:p w:rsidR="00705B9C" w:rsidRDefault="00836CC9">
            <w:pPr>
              <w:pStyle w:val="TableParagraph"/>
              <w:spacing w:before="51"/>
              <w:ind w:left="230"/>
              <w:rPr>
                <w:sz w:val="13"/>
              </w:rPr>
            </w:pPr>
            <w:r>
              <w:rPr>
                <w:sz w:val="13"/>
              </w:rPr>
              <w:t>694.365,23</w:t>
            </w:r>
          </w:p>
        </w:tc>
      </w:tr>
      <w:tr w:rsidR="00705B9C">
        <w:trPr>
          <w:trHeight w:hRule="exact" w:val="290"/>
        </w:trPr>
        <w:tc>
          <w:tcPr>
            <w:tcW w:w="2650" w:type="dxa"/>
            <w:vMerge w:val="restart"/>
          </w:tcPr>
          <w:p w:rsidR="00705B9C" w:rsidRPr="00836CC9" w:rsidRDefault="00836CC9">
            <w:pPr>
              <w:pStyle w:val="TableParagraph"/>
              <w:spacing w:before="101" w:line="273" w:lineRule="auto"/>
              <w:ind w:left="254" w:hanging="29"/>
              <w:rPr>
                <w:sz w:val="13"/>
                <w:lang w:val="pt-BR"/>
              </w:rPr>
            </w:pPr>
            <w:r w:rsidRPr="00836CC9">
              <w:rPr>
                <w:sz w:val="13"/>
                <w:lang w:val="pt-BR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705B9C" w:rsidRPr="00836CC9" w:rsidRDefault="00705B9C">
            <w:pPr>
              <w:pStyle w:val="TableParagraph"/>
              <w:spacing w:before="3"/>
              <w:rPr>
                <w:rFonts w:ascii="Times New Roman"/>
                <w:sz w:val="16"/>
                <w:lang w:val="pt-BR"/>
              </w:rPr>
            </w:pPr>
          </w:p>
          <w:p w:rsidR="00705B9C" w:rsidRPr="00836CC9" w:rsidRDefault="00836CC9">
            <w:pPr>
              <w:pStyle w:val="TableParagraph"/>
              <w:ind w:left="446"/>
              <w:rPr>
                <w:sz w:val="13"/>
                <w:lang w:val="pt-BR"/>
              </w:rPr>
            </w:pPr>
            <w:r w:rsidRPr="00836CC9">
              <w:rPr>
                <w:sz w:val="13"/>
                <w:lang w:val="pt-BR"/>
              </w:rPr>
              <w:t>Valor Apurado até o bimestre</w:t>
            </w:r>
          </w:p>
        </w:tc>
        <w:tc>
          <w:tcPr>
            <w:tcW w:w="4426" w:type="dxa"/>
            <w:gridSpan w:val="5"/>
          </w:tcPr>
          <w:p w:rsidR="00705B9C" w:rsidRDefault="00836CC9">
            <w:pPr>
              <w:pStyle w:val="TableParagraph"/>
              <w:spacing w:before="41"/>
              <w:ind w:left="1300"/>
              <w:rPr>
                <w:sz w:val="13"/>
              </w:rPr>
            </w:pPr>
            <w:proofErr w:type="spellStart"/>
            <w:r>
              <w:rPr>
                <w:sz w:val="13"/>
              </w:rPr>
              <w:t>Limites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Constitucionais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Anuais</w:t>
            </w:r>
            <w:proofErr w:type="spellEnd"/>
          </w:p>
        </w:tc>
      </w:tr>
      <w:tr w:rsidR="00705B9C">
        <w:trPr>
          <w:trHeight w:hRule="exact" w:val="290"/>
        </w:trPr>
        <w:tc>
          <w:tcPr>
            <w:tcW w:w="2650" w:type="dxa"/>
            <w:vMerge/>
          </w:tcPr>
          <w:p w:rsidR="00705B9C" w:rsidRDefault="00705B9C"/>
        </w:tc>
        <w:tc>
          <w:tcPr>
            <w:tcW w:w="2650" w:type="dxa"/>
            <w:gridSpan w:val="3"/>
            <w:vMerge/>
          </w:tcPr>
          <w:p w:rsidR="00705B9C" w:rsidRDefault="00705B9C"/>
        </w:tc>
        <w:tc>
          <w:tcPr>
            <w:tcW w:w="2542" w:type="dxa"/>
            <w:gridSpan w:val="3"/>
          </w:tcPr>
          <w:p w:rsidR="00705B9C" w:rsidRPr="00836CC9" w:rsidRDefault="00836CC9">
            <w:pPr>
              <w:pStyle w:val="TableParagraph"/>
              <w:spacing w:before="41"/>
              <w:ind w:left="304"/>
              <w:rPr>
                <w:sz w:val="13"/>
                <w:lang w:val="pt-BR"/>
              </w:rPr>
            </w:pPr>
            <w:r w:rsidRPr="00836CC9">
              <w:rPr>
                <w:sz w:val="13"/>
                <w:lang w:val="pt-BR"/>
              </w:rPr>
              <w:t>% Mínimo a Aplicar no Exercício</w:t>
            </w:r>
          </w:p>
        </w:tc>
        <w:tc>
          <w:tcPr>
            <w:tcW w:w="1884" w:type="dxa"/>
            <w:gridSpan w:val="2"/>
          </w:tcPr>
          <w:p w:rsidR="00705B9C" w:rsidRDefault="00836CC9">
            <w:pPr>
              <w:pStyle w:val="TableParagraph"/>
              <w:spacing w:before="41"/>
              <w:ind w:left="155"/>
              <w:rPr>
                <w:sz w:val="13"/>
              </w:rPr>
            </w:pPr>
            <w:r>
              <w:rPr>
                <w:sz w:val="13"/>
              </w:rPr>
              <w:t xml:space="preserve">% </w:t>
            </w:r>
            <w:proofErr w:type="spellStart"/>
            <w:r>
              <w:rPr>
                <w:sz w:val="13"/>
              </w:rPr>
              <w:t>Aplicado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até</w:t>
            </w:r>
            <w:proofErr w:type="spellEnd"/>
            <w:r>
              <w:rPr>
                <w:sz w:val="13"/>
              </w:rPr>
              <w:t xml:space="preserve"> 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</w:tr>
      <w:tr w:rsidR="00705B9C">
        <w:trPr>
          <w:trHeight w:hRule="exact" w:val="494"/>
        </w:trPr>
        <w:tc>
          <w:tcPr>
            <w:tcW w:w="2650" w:type="dxa"/>
          </w:tcPr>
          <w:p w:rsidR="00705B9C" w:rsidRPr="00836CC9" w:rsidRDefault="00836CC9">
            <w:pPr>
              <w:pStyle w:val="TableParagraph"/>
              <w:spacing w:before="58" w:line="273" w:lineRule="auto"/>
              <w:ind w:left="844" w:hanging="826"/>
              <w:rPr>
                <w:sz w:val="13"/>
                <w:lang w:val="pt-BR"/>
              </w:rPr>
            </w:pPr>
            <w:r w:rsidRPr="00836CC9">
              <w:rPr>
                <w:sz w:val="13"/>
                <w:lang w:val="pt-BR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705B9C" w:rsidRPr="00836CC9" w:rsidRDefault="00705B9C">
            <w:pPr>
              <w:pStyle w:val="TableParagraph"/>
              <w:spacing w:before="4"/>
              <w:rPr>
                <w:rFonts w:ascii="Times New Roman"/>
                <w:sz w:val="12"/>
                <w:lang w:val="pt-BR"/>
              </w:rPr>
            </w:pPr>
          </w:p>
          <w:p w:rsidR="00705B9C" w:rsidRDefault="00836CC9">
            <w:pPr>
              <w:pStyle w:val="TableParagraph"/>
              <w:ind w:left="907" w:right="9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3.068.836,56</w:t>
            </w:r>
          </w:p>
        </w:tc>
        <w:tc>
          <w:tcPr>
            <w:tcW w:w="2542" w:type="dxa"/>
            <w:gridSpan w:val="3"/>
          </w:tcPr>
          <w:p w:rsidR="00705B9C" w:rsidRDefault="00705B9C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705B9C" w:rsidRDefault="00836CC9">
            <w:pPr>
              <w:pStyle w:val="TableParagraph"/>
              <w:ind w:left="1070" w:right="10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4" w:type="dxa"/>
            <w:gridSpan w:val="2"/>
          </w:tcPr>
          <w:p w:rsidR="00705B9C" w:rsidRDefault="00705B9C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705B9C" w:rsidRDefault="00836CC9">
            <w:pPr>
              <w:pStyle w:val="TableParagraph"/>
              <w:ind w:left="741" w:right="7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32,17</w:t>
            </w:r>
          </w:p>
        </w:tc>
      </w:tr>
      <w:tr w:rsidR="00705B9C">
        <w:trPr>
          <w:trHeight w:hRule="exact" w:val="828"/>
        </w:trPr>
        <w:tc>
          <w:tcPr>
            <w:tcW w:w="2650" w:type="dxa"/>
          </w:tcPr>
          <w:p w:rsidR="00705B9C" w:rsidRDefault="00836CC9">
            <w:pPr>
              <w:pStyle w:val="TableParagraph"/>
              <w:spacing w:before="51" w:line="276" w:lineRule="auto"/>
              <w:ind w:left="19" w:right="21" w:hanging="2"/>
              <w:jc w:val="center"/>
              <w:rPr>
                <w:sz w:val="13"/>
              </w:rPr>
            </w:pPr>
            <w:r w:rsidRPr="00836CC9">
              <w:rPr>
                <w:sz w:val="13"/>
                <w:lang w:val="pt-BR"/>
              </w:rPr>
              <w:t xml:space="preserve">Mínimo anual de 60% das despesas com MDE – Manutenção e Desenvolvimento da Educação Básica e Valor. </w:t>
            </w:r>
            <w:r>
              <w:rPr>
                <w:sz w:val="13"/>
              </w:rPr>
              <w:t xml:space="preserve">Dos </w:t>
            </w:r>
            <w:proofErr w:type="spellStart"/>
            <w:r>
              <w:rPr>
                <w:sz w:val="13"/>
              </w:rPr>
              <w:t>Profissionais</w:t>
            </w:r>
            <w:proofErr w:type="spellEnd"/>
            <w:r>
              <w:rPr>
                <w:sz w:val="13"/>
              </w:rPr>
              <w:t xml:space="preserve"> da </w:t>
            </w:r>
            <w:proofErr w:type="spellStart"/>
            <w:r>
              <w:rPr>
                <w:sz w:val="13"/>
              </w:rPr>
              <w:t>Educação</w:t>
            </w:r>
            <w:proofErr w:type="spellEnd"/>
          </w:p>
        </w:tc>
        <w:tc>
          <w:tcPr>
            <w:tcW w:w="2650" w:type="dxa"/>
            <w:gridSpan w:val="3"/>
          </w:tcPr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705B9C" w:rsidRDefault="00836CC9">
            <w:pPr>
              <w:pStyle w:val="TableParagraph"/>
              <w:ind w:left="907" w:right="9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2.378.621,25</w:t>
            </w:r>
          </w:p>
        </w:tc>
        <w:tc>
          <w:tcPr>
            <w:tcW w:w="2542" w:type="dxa"/>
            <w:gridSpan w:val="3"/>
          </w:tcPr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705B9C" w:rsidRDefault="00836CC9">
            <w:pPr>
              <w:pStyle w:val="TableParagraph"/>
              <w:ind w:left="1070" w:right="10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4" w:type="dxa"/>
            <w:gridSpan w:val="2"/>
          </w:tcPr>
          <w:p w:rsidR="00705B9C" w:rsidRDefault="00705B9C">
            <w:pPr>
              <w:pStyle w:val="TableParagraph"/>
              <w:rPr>
                <w:rFonts w:ascii="Times New Roman"/>
                <w:sz w:val="12"/>
              </w:rPr>
            </w:pPr>
          </w:p>
          <w:p w:rsidR="00705B9C" w:rsidRDefault="00705B9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705B9C" w:rsidRDefault="00836CC9">
            <w:pPr>
              <w:pStyle w:val="TableParagraph"/>
              <w:ind w:left="741" w:right="7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76,24</w:t>
            </w:r>
          </w:p>
        </w:tc>
      </w:tr>
      <w:tr w:rsidR="00705B9C">
        <w:trPr>
          <w:trHeight w:hRule="exact" w:val="290"/>
        </w:trPr>
        <w:tc>
          <w:tcPr>
            <w:tcW w:w="2650" w:type="dxa"/>
            <w:vMerge w:val="restart"/>
          </w:tcPr>
          <w:p w:rsidR="00705B9C" w:rsidRPr="00836CC9" w:rsidRDefault="00705B9C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  <w:p w:rsidR="00705B9C" w:rsidRPr="00836CC9" w:rsidRDefault="00836CC9">
            <w:pPr>
              <w:pStyle w:val="TableParagraph"/>
              <w:spacing w:before="107" w:line="273" w:lineRule="auto"/>
              <w:ind w:left="607" w:hanging="504"/>
              <w:rPr>
                <w:sz w:val="13"/>
                <w:lang w:val="pt-BR"/>
              </w:rPr>
            </w:pPr>
            <w:r w:rsidRPr="00836CC9">
              <w:rPr>
                <w:sz w:val="13"/>
                <w:lang w:val="pt-BR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705B9C" w:rsidRPr="00836CC9" w:rsidRDefault="00705B9C">
            <w:pPr>
              <w:pStyle w:val="TableParagraph"/>
              <w:spacing w:before="3"/>
              <w:rPr>
                <w:rFonts w:ascii="Times New Roman"/>
                <w:sz w:val="16"/>
                <w:lang w:val="pt-BR"/>
              </w:rPr>
            </w:pPr>
          </w:p>
          <w:p w:rsidR="00705B9C" w:rsidRPr="00836CC9" w:rsidRDefault="00836CC9">
            <w:pPr>
              <w:pStyle w:val="TableParagraph"/>
              <w:ind w:left="446"/>
              <w:rPr>
                <w:sz w:val="13"/>
                <w:lang w:val="pt-BR"/>
              </w:rPr>
            </w:pPr>
            <w:r w:rsidRPr="00836CC9">
              <w:rPr>
                <w:sz w:val="13"/>
                <w:lang w:val="pt-BR"/>
              </w:rPr>
              <w:t>Valor Apurado até o bimestre</w:t>
            </w:r>
          </w:p>
        </w:tc>
        <w:tc>
          <w:tcPr>
            <w:tcW w:w="4426" w:type="dxa"/>
            <w:gridSpan w:val="5"/>
          </w:tcPr>
          <w:p w:rsidR="00705B9C" w:rsidRDefault="00836CC9">
            <w:pPr>
              <w:pStyle w:val="TableParagraph"/>
              <w:spacing w:before="41"/>
              <w:ind w:left="1300"/>
              <w:rPr>
                <w:sz w:val="13"/>
              </w:rPr>
            </w:pPr>
            <w:proofErr w:type="spellStart"/>
            <w:r>
              <w:rPr>
                <w:sz w:val="13"/>
              </w:rPr>
              <w:t>Limites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Constitucionais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Anuais</w:t>
            </w:r>
            <w:proofErr w:type="spellEnd"/>
          </w:p>
        </w:tc>
      </w:tr>
      <w:tr w:rsidR="00705B9C">
        <w:trPr>
          <w:trHeight w:hRule="exact" w:val="291"/>
        </w:trPr>
        <w:tc>
          <w:tcPr>
            <w:tcW w:w="2650" w:type="dxa"/>
            <w:vMerge/>
          </w:tcPr>
          <w:p w:rsidR="00705B9C" w:rsidRDefault="00705B9C"/>
        </w:tc>
        <w:tc>
          <w:tcPr>
            <w:tcW w:w="2650" w:type="dxa"/>
            <w:gridSpan w:val="3"/>
            <w:vMerge/>
            <w:tcBorders>
              <w:bottom w:val="single" w:sz="15" w:space="0" w:color="000000"/>
            </w:tcBorders>
          </w:tcPr>
          <w:p w:rsidR="00705B9C" w:rsidRDefault="00705B9C"/>
        </w:tc>
        <w:tc>
          <w:tcPr>
            <w:tcW w:w="2542" w:type="dxa"/>
            <w:gridSpan w:val="3"/>
            <w:tcBorders>
              <w:bottom w:val="single" w:sz="15" w:space="0" w:color="000000"/>
            </w:tcBorders>
          </w:tcPr>
          <w:p w:rsidR="00705B9C" w:rsidRPr="00836CC9" w:rsidRDefault="00836CC9">
            <w:pPr>
              <w:pStyle w:val="TableParagraph"/>
              <w:spacing w:before="41"/>
              <w:ind w:left="304"/>
              <w:rPr>
                <w:sz w:val="13"/>
                <w:lang w:val="pt-BR"/>
              </w:rPr>
            </w:pPr>
            <w:r w:rsidRPr="00836CC9">
              <w:rPr>
                <w:sz w:val="13"/>
                <w:lang w:val="pt-BR"/>
              </w:rPr>
              <w:t>% Mínimo a Aplicar no Exercício</w:t>
            </w:r>
          </w:p>
        </w:tc>
        <w:tc>
          <w:tcPr>
            <w:tcW w:w="1884" w:type="dxa"/>
            <w:gridSpan w:val="2"/>
            <w:tcBorders>
              <w:bottom w:val="single" w:sz="15" w:space="0" w:color="000000"/>
            </w:tcBorders>
          </w:tcPr>
          <w:p w:rsidR="00705B9C" w:rsidRDefault="00836CC9">
            <w:pPr>
              <w:pStyle w:val="TableParagraph"/>
              <w:spacing w:before="41"/>
              <w:ind w:left="148"/>
              <w:rPr>
                <w:sz w:val="13"/>
              </w:rPr>
            </w:pPr>
            <w:r>
              <w:rPr>
                <w:sz w:val="13"/>
              </w:rPr>
              <w:t xml:space="preserve">% </w:t>
            </w:r>
            <w:proofErr w:type="spellStart"/>
            <w:r>
              <w:rPr>
                <w:sz w:val="13"/>
              </w:rPr>
              <w:t>Aplicado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até</w:t>
            </w:r>
            <w:proofErr w:type="spellEnd"/>
            <w:r>
              <w:rPr>
                <w:sz w:val="13"/>
              </w:rPr>
              <w:t xml:space="preserve"> o </w:t>
            </w:r>
            <w:proofErr w:type="spellStart"/>
            <w:r>
              <w:rPr>
                <w:sz w:val="13"/>
              </w:rPr>
              <w:t>Bimestre</w:t>
            </w:r>
            <w:proofErr w:type="spellEnd"/>
          </w:p>
        </w:tc>
      </w:tr>
      <w:tr w:rsidR="00705B9C">
        <w:trPr>
          <w:trHeight w:hRule="exact" w:val="291"/>
        </w:trPr>
        <w:tc>
          <w:tcPr>
            <w:tcW w:w="2650" w:type="dxa"/>
            <w:vMerge/>
          </w:tcPr>
          <w:p w:rsidR="00705B9C" w:rsidRDefault="00705B9C"/>
        </w:tc>
        <w:tc>
          <w:tcPr>
            <w:tcW w:w="2650" w:type="dxa"/>
            <w:gridSpan w:val="3"/>
            <w:tcBorders>
              <w:top w:val="single" w:sz="15" w:space="0" w:color="000000"/>
            </w:tcBorders>
          </w:tcPr>
          <w:p w:rsidR="00705B9C" w:rsidRDefault="00836CC9">
            <w:pPr>
              <w:pStyle w:val="TableParagraph"/>
              <w:spacing w:before="41"/>
              <w:ind w:left="907" w:right="9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2.557.355,64</w:t>
            </w:r>
          </w:p>
        </w:tc>
        <w:tc>
          <w:tcPr>
            <w:tcW w:w="2542" w:type="dxa"/>
            <w:gridSpan w:val="3"/>
            <w:tcBorders>
              <w:top w:val="single" w:sz="15" w:space="0" w:color="000000"/>
            </w:tcBorders>
          </w:tcPr>
          <w:p w:rsidR="00705B9C" w:rsidRDefault="00836CC9">
            <w:pPr>
              <w:pStyle w:val="TableParagraph"/>
              <w:spacing w:before="41"/>
              <w:ind w:left="1070" w:right="10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4" w:type="dxa"/>
            <w:gridSpan w:val="2"/>
            <w:tcBorders>
              <w:top w:val="single" w:sz="15" w:space="0" w:color="000000"/>
            </w:tcBorders>
          </w:tcPr>
          <w:p w:rsidR="00705B9C" w:rsidRDefault="00836CC9">
            <w:pPr>
              <w:pStyle w:val="TableParagraph"/>
              <w:spacing w:before="41"/>
              <w:ind w:left="741" w:right="7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26,81</w:t>
            </w:r>
          </w:p>
        </w:tc>
      </w:tr>
    </w:tbl>
    <w:p w:rsidR="00705B9C" w:rsidRDefault="00705B9C">
      <w:pPr>
        <w:jc w:val="center"/>
        <w:rPr>
          <w:sz w:val="13"/>
        </w:rPr>
        <w:sectPr w:rsidR="00705B9C">
          <w:type w:val="continuous"/>
          <w:pgSz w:w="11910" w:h="16840"/>
          <w:pgMar w:top="480" w:right="960" w:bottom="280" w:left="960" w:header="720" w:footer="720" w:gutter="0"/>
          <w:cols w:space="720"/>
        </w:sectPr>
      </w:pPr>
    </w:p>
    <w:p w:rsidR="00705B9C" w:rsidRDefault="00836CC9">
      <w:pPr>
        <w:pStyle w:val="Corpodetexto"/>
        <w:spacing w:before="49"/>
        <w:ind w:left="151"/>
      </w:pPr>
      <w:r>
        <w:lastRenderedPageBreak/>
        <w:t xml:space="preserve">Fonte: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Contabilidade</w:t>
      </w:r>
      <w:proofErr w:type="spellEnd"/>
      <w:r>
        <w:t>.</w:t>
      </w:r>
    </w:p>
    <w:p w:rsidR="00705B9C" w:rsidRDefault="00836CC9">
      <w:pPr>
        <w:pStyle w:val="Corpodetexto"/>
        <w:rPr>
          <w:sz w:val="14"/>
        </w:rPr>
      </w:pPr>
      <w:r>
        <w:br w:type="column"/>
      </w:r>
    </w:p>
    <w:p w:rsidR="00705B9C" w:rsidRDefault="00705B9C">
      <w:pPr>
        <w:pStyle w:val="Corpodetexto"/>
        <w:spacing w:before="2"/>
        <w:rPr>
          <w:sz w:val="14"/>
        </w:rPr>
      </w:pPr>
    </w:p>
    <w:p w:rsidR="00705B9C" w:rsidRPr="00836CC9" w:rsidRDefault="00836CC9">
      <w:pPr>
        <w:pStyle w:val="Corpodetexto"/>
        <w:tabs>
          <w:tab w:val="left" w:pos="4150"/>
        </w:tabs>
        <w:spacing w:before="1" w:line="384" w:lineRule="auto"/>
        <w:ind w:left="636" w:right="871" w:hanging="485"/>
        <w:rPr>
          <w:lang w:val="pt-BR"/>
        </w:rPr>
      </w:pPr>
      <w:r w:rsidRPr="00836CC9">
        <w:rPr>
          <w:lang w:val="pt-BR"/>
        </w:rPr>
        <w:t>Luiz Jairo Bezerra</w:t>
      </w:r>
      <w:r w:rsidRPr="00836CC9">
        <w:rPr>
          <w:spacing w:val="5"/>
          <w:lang w:val="pt-BR"/>
        </w:rPr>
        <w:t xml:space="preserve"> </w:t>
      </w:r>
      <w:r w:rsidRPr="00836CC9">
        <w:rPr>
          <w:lang w:val="pt-BR"/>
        </w:rPr>
        <w:t>de</w:t>
      </w:r>
      <w:r w:rsidRPr="00836CC9">
        <w:rPr>
          <w:spacing w:val="3"/>
          <w:lang w:val="pt-BR"/>
        </w:rPr>
        <w:t xml:space="preserve"> </w:t>
      </w:r>
      <w:r w:rsidRPr="00836CC9">
        <w:rPr>
          <w:lang w:val="pt-BR"/>
        </w:rPr>
        <w:t>Mendonça</w:t>
      </w:r>
      <w:r w:rsidRPr="00836CC9">
        <w:rPr>
          <w:lang w:val="pt-BR"/>
        </w:rPr>
        <w:tab/>
        <w:t>Katiúscia Braga</w:t>
      </w:r>
      <w:r w:rsidRPr="00836CC9">
        <w:rPr>
          <w:spacing w:val="12"/>
          <w:lang w:val="pt-BR"/>
        </w:rPr>
        <w:t xml:space="preserve"> </w:t>
      </w:r>
      <w:r w:rsidRPr="00836CC9">
        <w:rPr>
          <w:lang w:val="pt-BR"/>
        </w:rPr>
        <w:t>Albino</w:t>
      </w:r>
      <w:r w:rsidRPr="00836CC9">
        <w:rPr>
          <w:spacing w:val="6"/>
          <w:lang w:val="pt-BR"/>
        </w:rPr>
        <w:t xml:space="preserve"> </w:t>
      </w:r>
      <w:r w:rsidRPr="00836CC9">
        <w:rPr>
          <w:lang w:val="pt-BR"/>
        </w:rPr>
        <w:t>Ferreira</w:t>
      </w:r>
      <w:r w:rsidRPr="00836CC9">
        <w:rPr>
          <w:lang w:val="pt-BR"/>
        </w:rPr>
        <w:t xml:space="preserve"> </w:t>
      </w:r>
      <w:r w:rsidRPr="00836CC9">
        <w:rPr>
          <w:lang w:val="pt-BR"/>
        </w:rPr>
        <w:t>Prefeito</w:t>
      </w:r>
      <w:r w:rsidRPr="00836CC9">
        <w:rPr>
          <w:spacing w:val="4"/>
          <w:lang w:val="pt-BR"/>
        </w:rPr>
        <w:t xml:space="preserve"> </w:t>
      </w:r>
      <w:r w:rsidRPr="00836CC9">
        <w:rPr>
          <w:lang w:val="pt-BR"/>
        </w:rPr>
        <w:t>Municipal</w:t>
      </w:r>
      <w:r w:rsidRPr="00836CC9">
        <w:rPr>
          <w:lang w:val="pt-BR"/>
        </w:rPr>
        <w:tab/>
      </w:r>
      <w:r w:rsidRPr="00836CC9">
        <w:rPr>
          <w:lang w:val="pt-BR"/>
        </w:rPr>
        <w:t>Contadora - CRC/RN</w:t>
      </w:r>
      <w:r w:rsidRPr="00836CC9">
        <w:rPr>
          <w:spacing w:val="8"/>
          <w:lang w:val="pt-BR"/>
        </w:rPr>
        <w:t xml:space="preserve"> </w:t>
      </w:r>
      <w:r w:rsidRPr="00836CC9">
        <w:rPr>
          <w:lang w:val="pt-BR"/>
        </w:rPr>
        <w:t>8632/O-0</w:t>
      </w:r>
    </w:p>
    <w:sectPr w:rsidR="00705B9C" w:rsidRPr="00836CC9">
      <w:type w:val="continuous"/>
      <w:pgSz w:w="11910" w:h="16840"/>
      <w:pgMar w:top="480" w:right="960" w:bottom="280" w:left="960" w:header="720" w:footer="720" w:gutter="0"/>
      <w:cols w:num="2" w:space="720" w:equalWidth="0">
        <w:col w:w="2207" w:space="657"/>
        <w:col w:w="7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9C"/>
    <w:rsid w:val="00705B9C"/>
    <w:rsid w:val="008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2017-07-25T21:01:00Z</dcterms:created>
  <dcterms:modified xsi:type="dcterms:W3CDTF">2017-07-25T21:01:00Z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2017-07-25T00:00:00Z</vt:filetime>
  </property>
</Properties>
</file>